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329"/>
        <w:gridCol w:w="7242"/>
      </w:tblGrid>
      <w:tr w:rsidR="007A3453" w:rsidRPr="007A3453" w:rsidTr="00856FB3">
        <w:tc>
          <w:tcPr>
            <w:tcW w:w="2329" w:type="dxa"/>
          </w:tcPr>
          <w:p w:rsidR="007A3453" w:rsidRPr="007A3453" w:rsidRDefault="007A3453" w:rsidP="007A34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Заголовок</w:t>
            </w:r>
          </w:p>
        </w:tc>
        <w:tc>
          <w:tcPr>
            <w:tcW w:w="7242" w:type="dxa"/>
          </w:tcPr>
          <w:p w:rsidR="007A3453" w:rsidRPr="007A3453" w:rsidRDefault="007A3453" w:rsidP="007A34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презентация педагогического опыта</w:t>
            </w:r>
          </w:p>
        </w:tc>
      </w:tr>
      <w:tr w:rsidR="007A3453" w:rsidRPr="007A3453" w:rsidTr="00856FB3">
        <w:tc>
          <w:tcPr>
            <w:tcW w:w="2329" w:type="dxa"/>
          </w:tcPr>
          <w:p w:rsidR="007A3453" w:rsidRPr="007A3453" w:rsidRDefault="007A3453" w:rsidP="007A34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собственности</w:t>
            </w:r>
          </w:p>
        </w:tc>
        <w:tc>
          <w:tcPr>
            <w:tcW w:w="7242" w:type="dxa"/>
          </w:tcPr>
          <w:p w:rsidR="007A3453" w:rsidRPr="007A3453" w:rsidRDefault="007A3453" w:rsidP="007A34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Чехова Ольга Анатольевна, 2015 год</w:t>
            </w:r>
          </w:p>
        </w:tc>
      </w:tr>
      <w:tr w:rsidR="00164184" w:rsidRPr="007A3453" w:rsidTr="00E028DA">
        <w:tc>
          <w:tcPr>
            <w:tcW w:w="2329" w:type="dxa"/>
          </w:tcPr>
          <w:p w:rsidR="00164184" w:rsidRPr="007A3453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URL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адрес ресурса</w:t>
            </w:r>
          </w:p>
        </w:tc>
        <w:tc>
          <w:tcPr>
            <w:tcW w:w="7242" w:type="dxa"/>
            <w:vAlign w:val="center"/>
          </w:tcPr>
          <w:p w:rsidR="00164184" w:rsidRPr="00164184" w:rsidRDefault="00164184" w:rsidP="0016418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41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www.rov1sad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.narod</w:t>
            </w:r>
            <w:r w:rsidRPr="001641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.ru</w:t>
            </w:r>
          </w:p>
        </w:tc>
      </w:tr>
      <w:tr w:rsidR="00164184" w:rsidRPr="007A3453" w:rsidTr="00856FB3">
        <w:tc>
          <w:tcPr>
            <w:tcW w:w="2329" w:type="dxa"/>
          </w:tcPr>
          <w:p w:rsidR="00164184" w:rsidRPr="007A3453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  <w:tc>
          <w:tcPr>
            <w:tcW w:w="7242" w:type="dxa"/>
          </w:tcPr>
          <w:p w:rsidR="00164184" w:rsidRPr="009E3062" w:rsidRDefault="00164184" w:rsidP="00164184">
            <w:pPr>
              <w:rPr>
                <w:rFonts w:ascii="Verdana" w:hAnsi="Verdana"/>
                <w:b/>
                <w:bCs/>
                <w:color w:val="FF6600"/>
                <w:sz w:val="18"/>
                <w:szCs w:val="18"/>
                <w:shd w:val="clear" w:color="auto" w:fill="FFFFFF"/>
              </w:rPr>
            </w:pPr>
            <w:r w:rsidRPr="009E30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Данная презентация  посвящена проблеме формирования основ логического мышления у старших дошкольников. Актуальность темы обусловлена тем, что социальный заказ в сфере образования отражает возрастающую потребность государства и общества в подготовке квалифицированных специалистов, умеющих продуктивно мыслить. В связи с этим в настоящее время особую актуальность приобретают требования к качественно новому уровню развития познавательных процессов, в том числе и на этапе дошкольного образования. Дошкольный возраст является сенситивным периодом для развития памяти, внимания, мышления, речи, именно в этом возрасте закладывается фундамент формирования личности. Рассмотрены разнообразные виды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логических и математических игр.</w:t>
            </w:r>
            <w:r w:rsidRPr="009E30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Доказано, что одним из эффективных методов является использование системы обучающих игр в работе с детьми дошкольного возраста. Опыт работы ориентирован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E3062">
              <w:rPr>
                <w:rFonts w:ascii="Times New Roman" w:hAnsi="Times New Roman" w:cs="Times New Roman"/>
                <w:sz w:val="28"/>
                <w:szCs w:val="28"/>
              </w:rPr>
              <w:t xml:space="preserve">на  реализацию «Программы воспитания и обучения в детском саду»  (под редакцией </w:t>
            </w:r>
            <w:proofErr w:type="spellStart"/>
            <w:r w:rsidRPr="009E3062">
              <w:rPr>
                <w:rFonts w:ascii="Times New Roman" w:hAnsi="Times New Roman" w:cs="Times New Roman"/>
                <w:sz w:val="28"/>
                <w:szCs w:val="28"/>
              </w:rPr>
              <w:t>Н.Е.Вераксы</w:t>
            </w:r>
            <w:proofErr w:type="spellEnd"/>
            <w:r w:rsidRPr="009E3062">
              <w:rPr>
                <w:rFonts w:ascii="Times New Roman" w:hAnsi="Times New Roman" w:cs="Times New Roman"/>
                <w:sz w:val="28"/>
                <w:szCs w:val="28"/>
              </w:rPr>
              <w:t>, М.А. Васильевой, Т.С. Комаровой)</w:t>
            </w:r>
            <w:r w:rsidRPr="009E30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E3062">
              <w:rPr>
                <w:rFonts w:ascii="Verdana" w:hAnsi="Verdana"/>
                <w:b/>
                <w:bCs/>
                <w:color w:val="FF6600"/>
                <w:sz w:val="18"/>
                <w:szCs w:val="18"/>
                <w:shd w:val="clear" w:color="auto" w:fill="FFFFFF"/>
              </w:rPr>
              <w:br/>
            </w:r>
          </w:p>
          <w:p w:rsidR="00164184" w:rsidRDefault="00164184" w:rsidP="00164184">
            <w:pPr>
              <w:rPr>
                <w:rFonts w:ascii="Verdana" w:hAnsi="Verdana"/>
                <w:b/>
                <w:bCs/>
                <w:color w:val="FF6600"/>
                <w:sz w:val="18"/>
                <w:szCs w:val="18"/>
                <w:shd w:val="clear" w:color="auto" w:fill="FFFFFF"/>
              </w:rPr>
            </w:pPr>
          </w:p>
          <w:p w:rsidR="00164184" w:rsidRPr="007A3453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184" w:rsidRPr="007A3453" w:rsidTr="00856FB3">
        <w:tc>
          <w:tcPr>
            <w:tcW w:w="2329" w:type="dxa"/>
          </w:tcPr>
          <w:p w:rsidR="00164184" w:rsidRPr="007A3453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</w:p>
        </w:tc>
        <w:tc>
          <w:tcPr>
            <w:tcW w:w="7242" w:type="dxa"/>
          </w:tcPr>
          <w:p w:rsidR="00164184" w:rsidRPr="007A3453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164184" w:rsidRPr="007A3453" w:rsidTr="00856FB3">
        <w:tc>
          <w:tcPr>
            <w:tcW w:w="2329" w:type="dxa"/>
          </w:tcPr>
          <w:p w:rsidR="00164184" w:rsidRPr="007A3453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Ключевые слова</w:t>
            </w:r>
          </w:p>
        </w:tc>
        <w:tc>
          <w:tcPr>
            <w:tcW w:w="7242" w:type="dxa"/>
          </w:tcPr>
          <w:p w:rsidR="00164184" w:rsidRPr="00CF7F83" w:rsidRDefault="00164184" w:rsidP="00164184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CF7F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тарший дошкольник, обучающие игры, мышление, логико-математическое развитие, основы логического мышления, логическое мышление </w:t>
            </w:r>
          </w:p>
          <w:p w:rsidR="00164184" w:rsidRPr="007A3453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184" w:rsidRPr="007A3453" w:rsidTr="00856FB3">
        <w:tc>
          <w:tcPr>
            <w:tcW w:w="2329" w:type="dxa"/>
          </w:tcPr>
          <w:p w:rsidR="00164184" w:rsidRPr="007A3453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характеристики электронного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образовательного Интернет-ресурса</w:t>
            </w:r>
          </w:p>
        </w:tc>
        <w:tc>
          <w:tcPr>
            <w:tcW w:w="7242" w:type="dxa"/>
          </w:tcPr>
          <w:p w:rsidR="00164184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Основные:</w:t>
            </w:r>
          </w:p>
          <w:p w:rsidR="00164184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тип ресурса: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презентация</w:t>
            </w:r>
          </w:p>
          <w:p w:rsidR="00164184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образовательное назначение: широкий спектр решаемых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ресурсом образовательных задач</w:t>
            </w:r>
          </w:p>
          <w:p w:rsidR="00164184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категория пользователей: воспитатель</w:t>
            </w:r>
          </w:p>
          <w:p w:rsidR="00164184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уровень интерактивности: средний</w:t>
            </w:r>
          </w:p>
          <w:p w:rsidR="00164184" w:rsidRPr="007A3453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время взаимодействия с ресурсом: 10 минут</w:t>
            </w:r>
          </w:p>
        </w:tc>
      </w:tr>
      <w:tr w:rsidR="00164184" w:rsidRPr="00856FB3" w:rsidTr="00856FB3">
        <w:tc>
          <w:tcPr>
            <w:tcW w:w="2329" w:type="dxa"/>
          </w:tcPr>
          <w:p w:rsidR="00164184" w:rsidRPr="007A3453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Технические характеристики для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загружаемого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контента</w:t>
            </w:r>
            <w:proofErr w:type="spellEnd"/>
          </w:p>
        </w:tc>
        <w:tc>
          <w:tcPr>
            <w:tcW w:w="7242" w:type="dxa"/>
          </w:tcPr>
          <w:p w:rsidR="00164184" w:rsidRPr="00856FB3" w:rsidRDefault="00164184" w:rsidP="001641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Microsoft office Power Point 2007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766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</w:tr>
    </w:tbl>
    <w:p w:rsidR="00397FC3" w:rsidRPr="00856FB3" w:rsidRDefault="00397FC3" w:rsidP="007A345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97FC3" w:rsidRPr="00856FB3" w:rsidSect="00C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453"/>
    <w:rsid w:val="000B386D"/>
    <w:rsid w:val="00164184"/>
    <w:rsid w:val="0030141D"/>
    <w:rsid w:val="00397FC3"/>
    <w:rsid w:val="007A3453"/>
    <w:rsid w:val="00856FB3"/>
    <w:rsid w:val="00BC1A9C"/>
    <w:rsid w:val="00CE5160"/>
    <w:rsid w:val="00CF7F83"/>
    <w:rsid w:val="00F3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4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6FB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8</cp:revision>
  <dcterms:created xsi:type="dcterms:W3CDTF">2015-04-21T15:38:00Z</dcterms:created>
  <dcterms:modified xsi:type="dcterms:W3CDTF">2015-04-29T05:44:00Z</dcterms:modified>
</cp:coreProperties>
</file>